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right"/>
        <w:rPr/>
      </w:pPr>
      <w:r>
        <w:rPr>
          <w:rFonts w:cs="Arial"/>
          <w:b/>
          <w:iCs/>
          <w:sz w:val="22"/>
          <w:szCs w:val="22"/>
        </w:rPr>
        <w:t>DECRETO Nº. 0</w:t>
      </w:r>
      <w:r>
        <w:rPr>
          <w:rFonts w:cs="Arial"/>
          <w:b/>
          <w:iCs/>
          <w:sz w:val="22"/>
          <w:szCs w:val="22"/>
        </w:rPr>
        <w:t>51</w:t>
      </w:r>
      <w:r>
        <w:rPr>
          <w:rFonts w:cs="Arial"/>
          <w:b/>
          <w:iCs/>
          <w:sz w:val="22"/>
          <w:szCs w:val="22"/>
        </w:rPr>
        <w:t xml:space="preserve"> DE 23 DE OUTUBRO DE 2019.</w:t>
      </w:r>
    </w:p>
    <w:p>
      <w:pPr>
        <w:pStyle w:val="Normal"/>
        <w:jc w:val="right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Corpodotextorecuado"/>
        <w:widowControl/>
        <w:suppressAutoHyphens w:val="true"/>
        <w:bidi w:val="0"/>
        <w:ind w:left="4309" w:right="0" w:hanging="0"/>
        <w:jc w:val="both"/>
        <w:rPr/>
      </w:pPr>
      <w:r>
        <w:rPr>
          <w:rFonts w:cs="Arial" w:ascii="Arial" w:hAnsi="Arial"/>
          <w:sz w:val="22"/>
          <w:szCs w:val="22"/>
        </w:rPr>
        <w:t>Dispõe sobre a qualificação de entidade como Organização Social.</w:t>
      </w:r>
    </w:p>
    <w:p>
      <w:pPr>
        <w:pStyle w:val="Corpodotextorecuado"/>
        <w:ind w:left="0" w:righ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recuado"/>
        <w:spacing w:lineRule="auto" w:line="360"/>
        <w:ind w:left="0" w:righ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lineRule="auto" w:line="360"/>
        <w:ind w:firstLine="1418"/>
        <w:jc w:val="both"/>
        <w:rPr/>
      </w:pPr>
      <w:r>
        <w:rPr>
          <w:rFonts w:cs="Arial"/>
          <w:b/>
          <w:iCs/>
          <w:sz w:val="22"/>
          <w:szCs w:val="22"/>
        </w:rPr>
        <w:t>A PREFEITA DO MUNICÍPIO DE RIBEIRÃO GRANDE</w:t>
      </w:r>
      <w:r>
        <w:rPr>
          <w:rFonts w:cs="Arial"/>
          <w:iCs/>
          <w:sz w:val="22"/>
          <w:szCs w:val="22"/>
        </w:rPr>
        <w:t>, Estado de São Paulo,  Estado de São Paulo, no uso de suas atribuições legais;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>D E C R E T A: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spacing w:lineRule="auto" w:line="360"/>
        <w:ind w:firstLine="708"/>
        <w:jc w:val="both"/>
        <w:rPr/>
      </w:pPr>
      <w:r>
        <w:rPr>
          <w:rFonts w:cs="Arial"/>
          <w:b/>
          <w:iCs/>
          <w:sz w:val="22"/>
          <w:szCs w:val="22"/>
        </w:rPr>
        <w:t>Art. 1º –</w:t>
      </w:r>
      <w:r>
        <w:rPr>
          <w:rFonts w:cs="Arial"/>
          <w:b/>
          <w:color w:val="000000"/>
          <w:sz w:val="22"/>
          <w:szCs w:val="22"/>
        </w:rPr>
        <w:t xml:space="preserve"> </w:t>
      </w:r>
      <w:r>
        <w:rPr>
          <w:rFonts w:cs="Arial"/>
          <w:b w:val="false"/>
          <w:bCs w:val="false"/>
          <w:color w:val="000000"/>
          <w:sz w:val="22"/>
          <w:szCs w:val="22"/>
        </w:rPr>
        <w:t xml:space="preserve">Fica </w:t>
      </w:r>
      <w:r>
        <w:rPr>
          <w:rFonts w:cs="Arial"/>
          <w:color w:val="000000"/>
          <w:sz w:val="22"/>
          <w:szCs w:val="22"/>
        </w:rPr>
        <w:t xml:space="preserve">qualificada como Organização Social a entidade </w:t>
      </w:r>
      <w:r>
        <w:rPr>
          <w:rFonts w:cs="Arial"/>
          <w:b/>
          <w:bCs/>
          <w:color w:val="000000"/>
          <w:sz w:val="22"/>
          <w:szCs w:val="22"/>
        </w:rPr>
        <w:t>INSTITUTO</w:t>
      </w:r>
      <w:r>
        <w:rPr>
          <w:rFonts w:eastAsia="Times New Roman" w:cs="Arial"/>
          <w:b/>
          <w:bCs/>
          <w:color w:val="000000"/>
          <w:kern w:val="0"/>
          <w:sz w:val="22"/>
          <w:szCs w:val="22"/>
          <w:lang w:val="pt-BR" w:eastAsia="ar-SA" w:bidi="ar-SA"/>
        </w:rPr>
        <w:t xml:space="preserve"> CIVITAS DE DESENVOLVIMENTO HUMANO</w:t>
      </w:r>
      <w:r>
        <w:rPr>
          <w:rFonts w:cs="Arial"/>
          <w:b/>
          <w:bCs/>
          <w:color w:val="000000"/>
          <w:sz w:val="22"/>
          <w:szCs w:val="22"/>
        </w:rPr>
        <w:t xml:space="preserve">, </w:t>
      </w:r>
      <w:r>
        <w:rPr>
          <w:rFonts w:cs="Arial"/>
          <w:color w:val="000000"/>
          <w:sz w:val="22"/>
          <w:szCs w:val="22"/>
        </w:rPr>
        <w:t xml:space="preserve">associação civil de direito privado, sem fins lucrativos, beneficente, filantrópica, devidamente registrada no Ofício </w:t>
      </w:r>
      <w:r>
        <w:rPr>
          <w:rFonts w:cs="Arial"/>
          <w:color w:val="000000"/>
          <w:sz w:val="22"/>
          <w:szCs w:val="22"/>
        </w:rPr>
        <w:t>do 2º Tabelionato de Notas e 3º de Protestos de Joinville – SC.</w:t>
      </w:r>
    </w:p>
    <w:p>
      <w:pPr>
        <w:pStyle w:val="Normal"/>
        <w:spacing w:lineRule="auto" w:line="360"/>
        <w:ind w:firstLine="708"/>
        <w:jc w:val="both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</w:r>
    </w:p>
    <w:p>
      <w:pPr>
        <w:pStyle w:val="Normal"/>
        <w:spacing w:lineRule="auto" w:line="360"/>
        <w:ind w:firstLine="708"/>
        <w:jc w:val="both"/>
        <w:rPr/>
      </w:pPr>
      <w:r>
        <w:rPr>
          <w:rFonts w:cs="Arial"/>
          <w:b/>
          <w:color w:val="000000"/>
          <w:sz w:val="22"/>
          <w:szCs w:val="22"/>
        </w:rPr>
        <w:t>Art. 2º</w:t>
      </w:r>
      <w:r>
        <w:rPr>
          <w:rFonts w:cs="Arial"/>
          <w:color w:val="000000"/>
          <w:sz w:val="22"/>
          <w:szCs w:val="22"/>
        </w:rPr>
        <w:t xml:space="preserve"> - A entidade referida no artigo 1º deste Decreto, portadora do CNPJ nº </w:t>
      </w:r>
      <w:r>
        <w:rPr>
          <w:rFonts w:eastAsia="Times New Roman" w:cs="Arial"/>
          <w:color w:val="000000"/>
          <w:kern w:val="0"/>
          <w:sz w:val="22"/>
          <w:szCs w:val="22"/>
          <w:lang w:val="pt-BR" w:eastAsia="ar-SA" w:bidi="ar-SA"/>
        </w:rPr>
        <w:t>07.638.566/0001-92</w:t>
      </w:r>
      <w:r>
        <w:rPr>
          <w:rFonts w:cs="Arial"/>
          <w:color w:val="000000"/>
          <w:sz w:val="22"/>
          <w:szCs w:val="22"/>
        </w:rPr>
        <w:t xml:space="preserve">, com </w:t>
      </w:r>
      <w:r>
        <w:rPr>
          <w:rFonts w:cs="Arial"/>
          <w:color w:val="000000"/>
          <w:sz w:val="22"/>
          <w:szCs w:val="22"/>
        </w:rPr>
        <w:t xml:space="preserve">sede na Rua Dr. João Colin, nº 1285, Sala 3 CEP 89204-001, América, Joinville – SC, </w:t>
      </w:r>
      <w:r>
        <w:rPr>
          <w:rFonts w:cs="Arial"/>
          <w:color w:val="000000"/>
          <w:sz w:val="22"/>
          <w:szCs w:val="22"/>
        </w:rPr>
        <w:t>é declarada de utilidade pública e interesse social para todos os efeitos legais.</w:t>
      </w:r>
    </w:p>
    <w:p>
      <w:pPr>
        <w:pStyle w:val="Normal"/>
        <w:spacing w:lineRule="auto" w:line="360"/>
        <w:jc w:val="both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</w:r>
    </w:p>
    <w:p>
      <w:pPr>
        <w:pStyle w:val="Normal"/>
        <w:ind w:firstLine="708"/>
        <w:jc w:val="both"/>
        <w:rPr/>
      </w:pPr>
      <w:r>
        <w:rPr>
          <w:rFonts w:cs="Arial"/>
          <w:b/>
          <w:sz w:val="22"/>
          <w:szCs w:val="22"/>
        </w:rPr>
        <w:t>Art. 3º</w:t>
      </w:r>
      <w:r>
        <w:rPr>
          <w:rFonts w:cs="Arial"/>
          <w:sz w:val="22"/>
          <w:szCs w:val="22"/>
        </w:rPr>
        <w:t xml:space="preserve"> - Este Decreto entrará em vigor na data de sua publicação.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ind w:firstLine="1418"/>
        <w:jc w:val="right"/>
        <w:rPr>
          <w:rFonts w:cs="Arial"/>
          <w:b w:val="false"/>
          <w:b w:val="false"/>
          <w:bCs w:val="false"/>
          <w:iCs/>
          <w:sz w:val="22"/>
          <w:szCs w:val="22"/>
        </w:rPr>
      </w:pPr>
      <w:r>
        <w:rPr>
          <w:rFonts w:cs="Arial"/>
          <w:b w:val="false"/>
          <w:bCs w:val="false"/>
          <w:iCs/>
          <w:sz w:val="22"/>
          <w:szCs w:val="22"/>
        </w:rPr>
        <w:t>Ribeirão Grande, data supra.</w:t>
      </w:r>
    </w:p>
    <w:p>
      <w:pPr>
        <w:pStyle w:val="Normal"/>
        <w:ind w:firstLine="1418"/>
        <w:jc w:val="both"/>
        <w:rPr>
          <w:rFonts w:cs="Arial"/>
          <w:b/>
          <w:b/>
          <w:bCs/>
          <w:iCs/>
          <w:sz w:val="22"/>
          <w:szCs w:val="22"/>
        </w:rPr>
      </w:pPr>
      <w:r>
        <w:rPr>
          <w:rFonts w:cs="Arial"/>
          <w:b/>
          <w:bCs/>
          <w:iCs/>
          <w:sz w:val="22"/>
          <w:szCs w:val="22"/>
        </w:rPr>
      </w:r>
    </w:p>
    <w:p>
      <w:pPr>
        <w:pStyle w:val="Normal"/>
        <w:ind w:firstLine="1418"/>
        <w:jc w:val="both"/>
        <w:rPr>
          <w:rFonts w:cs="Arial"/>
          <w:iCs/>
          <w:sz w:val="22"/>
          <w:szCs w:val="22"/>
        </w:rPr>
      </w:pPr>
      <w:r>
        <w:rPr>
          <w:rFonts w:cs="Arial"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Cs w:val="22"/>
        </w:rPr>
      </w:pPr>
      <w:r>
        <w:rPr>
          <w:rFonts w:cs="Arial"/>
          <w:b/>
          <w:iCs/>
          <w:sz w:val="22"/>
          <w:szCs w:val="22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>Prefeita Municipal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rPr/>
      </w:pPr>
      <w:r>
        <w:rPr>
          <w:rFonts w:cs="Arial"/>
          <w:b/>
          <w:iCs/>
          <w:sz w:val="22"/>
          <w:szCs w:val="22"/>
        </w:rPr>
        <w:t>Ciente, publique-se.</w:t>
      </w:r>
    </w:p>
    <w:p>
      <w:pPr>
        <w:pStyle w:val="Normal"/>
        <w:tabs>
          <w:tab w:val="clear" w:pos="708"/>
          <w:tab w:val="left" w:pos="1985" w:leader="none"/>
        </w:tabs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 w:eastAsia="Times New Roman" w:cs="Arial"/>
          <w:b/>
          <w:b/>
          <w:iCs/>
          <w:color w:val="auto"/>
          <w:kern w:val="0"/>
          <w:sz w:val="22"/>
          <w:szCs w:val="22"/>
          <w:lang w:val="pt-BR" w:eastAsia="ar-SA" w:bidi="ar-SA"/>
        </w:rPr>
      </w:pPr>
      <w:r>
        <w:rPr>
          <w:rFonts w:eastAsia="Times New Roman" w:cs="Arial"/>
          <w:b/>
          <w:iCs/>
          <w:color w:val="auto"/>
          <w:kern w:val="0"/>
          <w:sz w:val="22"/>
          <w:szCs w:val="22"/>
          <w:lang w:val="pt-BR" w:eastAsia="ar-SA" w:bidi="ar-SA"/>
        </w:rPr>
        <w:t>WILSON GRILLO</w:t>
      </w:r>
    </w:p>
    <w:p>
      <w:pPr>
        <w:pStyle w:val="Normal"/>
        <w:tabs>
          <w:tab w:val="clear" w:pos="708"/>
          <w:tab w:val="left" w:pos="1985" w:leader="none"/>
        </w:tabs>
        <w:jc w:val="center"/>
        <w:rPr/>
      </w:pPr>
      <w:r>
        <w:rPr>
          <w:rFonts w:cs="Arial"/>
          <w:b/>
          <w:iCs/>
          <w:sz w:val="22"/>
          <w:szCs w:val="22"/>
        </w:rPr>
        <w:t>Governo e Infraestrutura</w:t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198755" cy="142240"/>
              <wp:effectExtent l="0" t="0" r="0" b="0"/>
              <wp:wrapNone/>
              <wp:docPr id="2" name="Quadro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8000" cy="14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Rodap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1" stroked="f" style="position:absolute;margin-left:533pt;margin-top:0.05pt;width:15.55pt;height:11.1pt;mso-position-horizontal-relative:page">
              <w10:wrap type="none"/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Rodap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</v:rect>
          </w:pict>
        </mc:Fallback>
      </mc:AlternateContent>
    </w:r>
    <w:r>
      <w:rPr>
        <w:rFonts w:cs="Arial"/>
      </w:rPr>
      <w:tab/>
      <w:tab/>
      <w:tab/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>Afixado no local de costume, registrado na data supra.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val="0000"/>
    </w:tblPr>
    <w:tblGrid>
      <w:gridCol w:w="1747"/>
      <w:gridCol w:w="10018"/>
    </w:tblGrid>
    <w:tr>
      <w:trPr/>
      <w:tc>
        <w:tcPr>
          <w:tcW w:w="1747" w:type="dxa"/>
          <w:tcBorders>
            <w:bottom w:val="single" w:sz="8" w:space="0" w:color="000000"/>
          </w:tcBorders>
          <w:shd w:color="auto" w:fill="auto" w:val="clear"/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8" w:type="dxa"/>
          <w:tcBorders>
            <w:bottom w:val="single" w:sz="8" w:space="0" w:color="000000"/>
          </w:tcBorders>
          <w:shd w:color="auto" w:fill="auto" w:val="clear"/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Ttulo2"/>
      <w:numFmt w:val="none"/>
      <w:suff w:val="nothing"/>
      <w:lvlText w:val=""/>
      <w:lvlJc w:val="left"/>
      <w:pPr>
        <w:ind w:left="576" w:hanging="576"/>
      </w:pPr>
    </w:lvl>
    <w:lvl w:ilvl="2">
      <w:start w:val="1"/>
      <w:pStyle w:val="Ttulo3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e007fb"/>
    <w:pPr>
      <w:widowControl/>
      <w:suppressAutoHyphens w:val="true"/>
      <w:bidi w:val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val="pt-BR" w:eastAsia="ar-SA" w:bidi="ar-SA"/>
    </w:rPr>
  </w:style>
  <w:style w:type="paragraph" w:styleId="Ttulo1" w:customStyle="1">
    <w:name w:val="Heading 1"/>
    <w:basedOn w:val="Normal"/>
    <w:next w:val="Normal"/>
    <w:qFormat/>
    <w:rsid w:val="00e007fb"/>
    <w:pPr>
      <w:keepNext w:val="true"/>
      <w:numPr>
        <w:ilvl w:val="0"/>
        <w:numId w:val="1"/>
      </w:numPr>
      <w:jc w:val="center"/>
      <w:outlineLvl w:val="0"/>
    </w:pPr>
    <w:rPr>
      <w:b/>
      <w:sz w:val="22"/>
    </w:rPr>
  </w:style>
  <w:style w:type="paragraph" w:styleId="Ttulo2" w:customStyle="1">
    <w:name w:val="Heading 2"/>
    <w:basedOn w:val="Normal"/>
    <w:next w:val="Normal"/>
    <w:qFormat/>
    <w:rsid w:val="00e007fb"/>
    <w:pPr>
      <w:keepNext w:val="true"/>
      <w:numPr>
        <w:ilvl w:val="1"/>
        <w:numId w:val="1"/>
      </w:numPr>
      <w:jc w:val="both"/>
      <w:outlineLvl w:val="1"/>
    </w:pPr>
    <w:rPr>
      <w:sz w:val="36"/>
    </w:rPr>
  </w:style>
  <w:style w:type="paragraph" w:styleId="Ttulo3" w:customStyle="1">
    <w:name w:val="Heading 3"/>
    <w:basedOn w:val="Normal"/>
    <w:next w:val="Normal"/>
    <w:qFormat/>
    <w:rsid w:val="00e007fb"/>
    <w:pPr>
      <w:keepNext w:val="true"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007fb"/>
    <w:rPr/>
  </w:style>
  <w:style w:type="character" w:styleId="AbsatzStandardschriftart" w:customStyle="1">
    <w:name w:val="Absatz-Standardschriftart"/>
    <w:qFormat/>
    <w:rsid w:val="00e007fb"/>
    <w:rPr/>
  </w:style>
  <w:style w:type="character" w:styleId="WWAbsatzStandardschriftart" w:customStyle="1">
    <w:name w:val="WW-Absatz-Standardschriftart"/>
    <w:qFormat/>
    <w:rsid w:val="00e007fb"/>
    <w:rPr/>
  </w:style>
  <w:style w:type="character" w:styleId="WWAbsatzStandardschriftart1" w:customStyle="1">
    <w:name w:val="WW-Absatz-Standardschriftart1"/>
    <w:qFormat/>
    <w:rsid w:val="00e007fb"/>
    <w:rPr/>
  </w:style>
  <w:style w:type="character" w:styleId="WWAbsatzStandardschriftart11" w:customStyle="1">
    <w:name w:val="WW-Absatz-Standardschriftart11"/>
    <w:qFormat/>
    <w:rsid w:val="00e007fb"/>
    <w:rPr/>
  </w:style>
  <w:style w:type="character" w:styleId="WWAbsatzStandardschriftart111" w:customStyle="1">
    <w:name w:val="WW-Absatz-Standardschriftart111"/>
    <w:qFormat/>
    <w:rsid w:val="00e007fb"/>
    <w:rPr/>
  </w:style>
  <w:style w:type="character" w:styleId="WWAbsatzStandardschriftart1111" w:customStyle="1">
    <w:name w:val="WW-Absatz-Standardschriftart1111"/>
    <w:qFormat/>
    <w:rsid w:val="00e007fb"/>
    <w:rPr/>
  </w:style>
  <w:style w:type="character" w:styleId="WWAbsatzStandardschriftart11111" w:customStyle="1">
    <w:name w:val="WW-Absatz-Standardschriftart11111"/>
    <w:qFormat/>
    <w:rsid w:val="00e007fb"/>
    <w:rPr/>
  </w:style>
  <w:style w:type="character" w:styleId="WWAbsatzStandardschriftart111111" w:customStyle="1">
    <w:name w:val="WW-Absatz-Standardschriftart111111"/>
    <w:qFormat/>
    <w:rsid w:val="00e007fb"/>
    <w:rPr/>
  </w:style>
  <w:style w:type="character" w:styleId="Fontepargpadro1" w:customStyle="1">
    <w:name w:val="Fonte parág. padrão1"/>
    <w:qFormat/>
    <w:rsid w:val="00e007fb"/>
    <w:rPr/>
  </w:style>
  <w:style w:type="character" w:styleId="Pagenumber">
    <w:name w:val="page number"/>
    <w:basedOn w:val="Fontepargpadro1"/>
    <w:qFormat/>
    <w:rsid w:val="00e007fb"/>
    <w:rPr/>
  </w:style>
  <w:style w:type="character" w:styleId="Smbolosdenumerao" w:customStyle="1">
    <w:name w:val="Símbolos de numeração"/>
    <w:qFormat/>
    <w:rsid w:val="00e007fb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rsid w:val="00e007fb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007fb"/>
    <w:pPr/>
    <w:rPr>
      <w:rFonts w:cs="Tahoma"/>
    </w:rPr>
  </w:style>
  <w:style w:type="paragraph" w:styleId="Legenda" w:customStyle="1">
    <w:name w:val="Caption"/>
    <w:basedOn w:val="Normal"/>
    <w:qFormat/>
    <w:rsid w:val="0050270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rsid w:val="00e007fb"/>
    <w:pPr>
      <w:suppressLineNumbers/>
    </w:pPr>
    <w:rPr>
      <w:rFonts w:cs="Tahoma"/>
    </w:rPr>
  </w:style>
  <w:style w:type="paragraph" w:styleId="Ttulododocumento">
    <w:name w:val="Title"/>
    <w:basedOn w:val="Normal"/>
    <w:next w:val="Corpodotexto"/>
    <w:qFormat/>
    <w:rsid w:val="00502700"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tulo11" w:customStyle="1">
    <w:name w:val="Título1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eRodap" w:customStyle="1">
    <w:name w:val="Cabeçalho e Rodapé"/>
    <w:basedOn w:val="Normal"/>
    <w:qFormat/>
    <w:rsid w:val="00502700"/>
    <w:pPr/>
    <w:rPr/>
  </w:style>
  <w:style w:type="paragraph" w:styleId="Cabealho" w:customStyle="1">
    <w:name w:val="Head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 w:customStyle="1">
    <w:name w:val="Foot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007fb"/>
    <w:pPr/>
    <w:rPr/>
  </w:style>
  <w:style w:type="paragraph" w:styleId="Contedodatabela" w:customStyle="1">
    <w:name w:val="Conteúdo da tabela"/>
    <w:basedOn w:val="Normal"/>
    <w:qFormat/>
    <w:rsid w:val="00e007fb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007fb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007fb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007fb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007fb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pt-B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EF4CBD-5336-4A5D-BA7D-21C309EB9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LibreOffice/6.3.1.2$Windows_X86_64 LibreOffice_project/b79626edf0065ac373bd1df5c28bd630b4424273</Application>
  <Pages>1</Pages>
  <Words>180</Words>
  <Characters>935</Characters>
  <CharactersWithSpaces>1140</CharactersWithSpaces>
  <Paragraphs>18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2019-09-05T17:18:00Z</dcterms:created>
  <dc:creator>...</dc:creator>
  <dc:description/>
  <dc:language>pt-BR</dc:language>
  <cp:lastModifiedBy/>
  <cp:lastPrinted>2019-10-23T09:06:24Z</cp:lastPrinted>
  <dcterms:modified xsi:type="dcterms:W3CDTF">2019-10-23T09:31:52Z</dcterms:modified>
  <cp:revision>15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